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1072" w:rsidRDefault="00094A34" w:rsidP="00011072">
      <w:pPr>
        <w:ind w:left="3686"/>
        <w:jc w:val="center"/>
        <w:rPr>
          <w:rFonts w:asciiTheme="minorHAnsi" w:hAnsiTheme="minorHAnsi" w:cstheme="minorHAnsi"/>
          <w:sz w:val="28"/>
          <w:szCs w:val="28"/>
        </w:rPr>
      </w:pPr>
      <w:r w:rsidRPr="009D5553">
        <w:rPr>
          <w:rFonts w:asciiTheme="minorHAnsi" w:hAnsiTheme="minorHAnsi" w:cstheme="minorHAnsi"/>
          <w:noProof/>
          <w:sz w:val="28"/>
          <w:szCs w:val="28"/>
          <w:lang w:eastAsia="it-IT"/>
        </w:rPr>
        <w:drawing>
          <wp:anchor distT="0" distB="0" distL="114300" distR="114300" simplePos="0" relativeHeight="251658240" behindDoc="1" locked="0" layoutInCell="1" allowOverlap="1" wp14:anchorId="2BEDADA5" wp14:editId="582B6CC7">
            <wp:simplePos x="0" y="0"/>
            <wp:positionH relativeFrom="column">
              <wp:posOffset>-20955</wp:posOffset>
            </wp:positionH>
            <wp:positionV relativeFrom="paragraph">
              <wp:posOffset>-287020</wp:posOffset>
            </wp:positionV>
            <wp:extent cx="1876425" cy="1057275"/>
            <wp:effectExtent l="19050" t="0" r="9525" b="0"/>
            <wp:wrapNone/>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srcRect/>
                    <a:stretch>
                      <a:fillRect/>
                    </a:stretch>
                  </pic:blipFill>
                  <pic:spPr bwMode="auto">
                    <a:xfrm>
                      <a:off x="0" y="0"/>
                      <a:ext cx="1876425" cy="1057275"/>
                    </a:xfrm>
                    <a:prstGeom prst="rect">
                      <a:avLst/>
                    </a:prstGeom>
                    <a:noFill/>
                    <a:ln w="9525">
                      <a:noFill/>
                      <a:miter lim="800000"/>
                      <a:headEnd/>
                      <a:tailEnd/>
                    </a:ln>
                  </pic:spPr>
                </pic:pic>
              </a:graphicData>
            </a:graphic>
          </wp:anchor>
        </w:drawing>
      </w:r>
      <w:r w:rsidR="00E7047B" w:rsidRPr="009D5553">
        <w:rPr>
          <w:rFonts w:asciiTheme="minorHAnsi" w:hAnsiTheme="minorHAnsi" w:cstheme="minorHAnsi"/>
          <w:sz w:val="28"/>
          <w:szCs w:val="28"/>
        </w:rPr>
        <w:t>SERVIZIO SANITARIO NAZIONALE</w:t>
      </w:r>
    </w:p>
    <w:p w:rsidR="00011072" w:rsidRDefault="00E7047B" w:rsidP="00011072">
      <w:pPr>
        <w:ind w:left="3686"/>
        <w:jc w:val="center"/>
        <w:rPr>
          <w:rFonts w:asciiTheme="minorHAnsi" w:hAnsiTheme="minorHAnsi" w:cstheme="minorHAnsi"/>
          <w:sz w:val="28"/>
          <w:szCs w:val="28"/>
        </w:rPr>
      </w:pPr>
      <w:r w:rsidRPr="009D5553">
        <w:rPr>
          <w:rFonts w:asciiTheme="minorHAnsi" w:hAnsiTheme="minorHAnsi" w:cstheme="minorHAnsi"/>
          <w:sz w:val="28"/>
          <w:szCs w:val="28"/>
        </w:rPr>
        <w:t>REGIONE SICILIANA</w:t>
      </w:r>
    </w:p>
    <w:p w:rsidR="00011072" w:rsidRDefault="00E7047B" w:rsidP="00011072">
      <w:pPr>
        <w:ind w:left="3686"/>
        <w:jc w:val="center"/>
        <w:rPr>
          <w:rFonts w:asciiTheme="minorHAnsi" w:hAnsiTheme="minorHAnsi" w:cstheme="minorHAnsi"/>
          <w:b/>
          <w:sz w:val="28"/>
          <w:szCs w:val="28"/>
        </w:rPr>
      </w:pPr>
      <w:r w:rsidRPr="009D5553">
        <w:rPr>
          <w:rFonts w:asciiTheme="minorHAnsi" w:hAnsiTheme="minorHAnsi" w:cstheme="minorHAnsi"/>
          <w:b/>
          <w:sz w:val="28"/>
          <w:szCs w:val="28"/>
        </w:rPr>
        <w:t>AZIENDA SANITARIA PROV</w:t>
      </w:r>
      <w:r w:rsidR="00C42872" w:rsidRPr="009D5553">
        <w:rPr>
          <w:rFonts w:asciiTheme="minorHAnsi" w:hAnsiTheme="minorHAnsi" w:cstheme="minorHAnsi"/>
          <w:b/>
          <w:sz w:val="28"/>
          <w:szCs w:val="28"/>
        </w:rPr>
        <w:t xml:space="preserve">INCIALE </w:t>
      </w:r>
      <w:r w:rsidR="00011072">
        <w:rPr>
          <w:rFonts w:asciiTheme="minorHAnsi" w:hAnsiTheme="minorHAnsi" w:cstheme="minorHAnsi"/>
          <w:b/>
          <w:sz w:val="28"/>
          <w:szCs w:val="28"/>
        </w:rPr>
        <w:t>–</w:t>
      </w:r>
      <w:r w:rsidR="00C42872" w:rsidRPr="009D5553">
        <w:rPr>
          <w:rFonts w:asciiTheme="minorHAnsi" w:hAnsiTheme="minorHAnsi" w:cstheme="minorHAnsi"/>
          <w:b/>
          <w:sz w:val="28"/>
          <w:szCs w:val="28"/>
        </w:rPr>
        <w:t xml:space="preserve"> A</w:t>
      </w:r>
      <w:r w:rsidRPr="009D5553">
        <w:rPr>
          <w:rFonts w:asciiTheme="minorHAnsi" w:hAnsiTheme="minorHAnsi" w:cstheme="minorHAnsi"/>
          <w:b/>
          <w:sz w:val="28"/>
          <w:szCs w:val="28"/>
        </w:rPr>
        <w:t>GRIGENTO</w:t>
      </w:r>
    </w:p>
    <w:p w:rsidR="00011072" w:rsidRDefault="003F724C" w:rsidP="00011072">
      <w:pPr>
        <w:ind w:left="3686"/>
        <w:jc w:val="center"/>
        <w:rPr>
          <w:rFonts w:asciiTheme="minorHAnsi" w:hAnsiTheme="minorHAnsi" w:cstheme="minorHAnsi"/>
          <w:sz w:val="28"/>
          <w:szCs w:val="28"/>
        </w:rPr>
      </w:pPr>
      <w:r>
        <w:rPr>
          <w:rFonts w:asciiTheme="minorHAnsi" w:hAnsiTheme="minorHAnsi" w:cstheme="minorHAnsi"/>
        </w:rPr>
        <w:t>UFFICIO STAMPA</w:t>
      </w:r>
    </w:p>
    <w:p w:rsidR="00011072" w:rsidRDefault="002007F3" w:rsidP="00011072">
      <w:pPr>
        <w:ind w:left="3686"/>
        <w:jc w:val="center"/>
        <w:rPr>
          <w:rFonts w:asciiTheme="minorHAnsi" w:hAnsiTheme="minorHAnsi" w:cstheme="minorHAnsi"/>
        </w:rPr>
      </w:pPr>
      <w:r>
        <w:rPr>
          <w:rFonts w:asciiTheme="minorHAnsi" w:hAnsiTheme="minorHAnsi" w:cstheme="minorHAnsi"/>
        </w:rPr>
        <w:t>Viale della Vittori</w:t>
      </w:r>
      <w:r w:rsidR="00011072">
        <w:rPr>
          <w:rFonts w:asciiTheme="minorHAnsi" w:hAnsiTheme="minorHAnsi" w:cstheme="minorHAnsi"/>
        </w:rPr>
        <w:t xml:space="preserve">a n.321, Agrigento 92100 </w:t>
      </w:r>
    </w:p>
    <w:p w:rsidR="00715A6F" w:rsidRPr="00CB0B03" w:rsidRDefault="00011072" w:rsidP="00CB0B03">
      <w:pPr>
        <w:ind w:left="3686"/>
        <w:jc w:val="center"/>
        <w:rPr>
          <w:rFonts w:asciiTheme="minorHAnsi" w:hAnsiTheme="minorHAnsi" w:cstheme="minorHAnsi"/>
          <w:sz w:val="28"/>
          <w:szCs w:val="28"/>
        </w:rPr>
      </w:pPr>
      <w:r>
        <w:rPr>
          <w:rFonts w:asciiTheme="minorHAnsi" w:hAnsiTheme="minorHAnsi" w:cstheme="minorHAnsi"/>
        </w:rPr>
        <w:t xml:space="preserve">tel. </w:t>
      </w:r>
      <w:r w:rsidR="002007F3">
        <w:rPr>
          <w:rFonts w:asciiTheme="minorHAnsi" w:hAnsiTheme="minorHAnsi" w:cstheme="minorHAnsi"/>
        </w:rPr>
        <w:t>0922/407</w:t>
      </w:r>
      <w:r w:rsidR="00F678D7">
        <w:rPr>
          <w:rFonts w:asciiTheme="minorHAnsi" w:hAnsiTheme="minorHAnsi" w:cstheme="minorHAnsi"/>
        </w:rPr>
        <w:t>449</w:t>
      </w:r>
    </w:p>
    <w:p w:rsidR="00391792" w:rsidRDefault="00391792">
      <w:pPr>
        <w:pStyle w:val="Default"/>
        <w:rPr>
          <w:rFonts w:asciiTheme="minorHAnsi" w:hAnsiTheme="minorHAnsi" w:cstheme="minorHAnsi"/>
          <w:sz w:val="18"/>
          <w:szCs w:val="18"/>
        </w:rPr>
      </w:pPr>
    </w:p>
    <w:p w:rsidR="00552CB8" w:rsidRPr="008D04D5" w:rsidRDefault="00552CB8">
      <w:pPr>
        <w:pStyle w:val="Default"/>
        <w:rPr>
          <w:rFonts w:asciiTheme="minorHAnsi" w:hAnsiTheme="minorHAnsi" w:cstheme="minorHAnsi"/>
          <w:sz w:val="18"/>
          <w:szCs w:val="18"/>
        </w:rPr>
      </w:pPr>
    </w:p>
    <w:p w:rsidR="000D7869" w:rsidRDefault="002007F3" w:rsidP="002007F3">
      <w:pPr>
        <w:pStyle w:val="Default"/>
        <w:jc w:val="right"/>
        <w:rPr>
          <w:rFonts w:asciiTheme="minorHAnsi" w:hAnsiTheme="minorHAnsi" w:cstheme="minorHAnsi"/>
        </w:rPr>
      </w:pPr>
      <w:r w:rsidRPr="002007F3">
        <w:rPr>
          <w:rFonts w:asciiTheme="minorHAnsi" w:hAnsiTheme="minorHAnsi" w:cstheme="minorHAnsi"/>
        </w:rPr>
        <w:t xml:space="preserve">Agli organi </w:t>
      </w:r>
      <w:r>
        <w:rPr>
          <w:rFonts w:asciiTheme="minorHAnsi" w:hAnsiTheme="minorHAnsi" w:cstheme="minorHAnsi"/>
        </w:rPr>
        <w:t>d’informazione</w:t>
      </w:r>
    </w:p>
    <w:p w:rsidR="00391792" w:rsidRDefault="00391792" w:rsidP="00DB65ED">
      <w:pPr>
        <w:pStyle w:val="Default"/>
        <w:jc w:val="right"/>
        <w:rPr>
          <w:rFonts w:asciiTheme="minorHAnsi" w:hAnsiTheme="minorHAnsi" w:cstheme="minorHAnsi"/>
        </w:rPr>
      </w:pPr>
    </w:p>
    <w:p w:rsidR="00552CB8" w:rsidRDefault="00552CB8" w:rsidP="00DB65ED">
      <w:pPr>
        <w:pStyle w:val="Default"/>
        <w:jc w:val="right"/>
        <w:rPr>
          <w:rFonts w:asciiTheme="minorHAnsi" w:hAnsiTheme="minorHAnsi" w:cstheme="minorHAnsi"/>
        </w:rPr>
      </w:pPr>
    </w:p>
    <w:p w:rsidR="00C676C8" w:rsidRPr="00002755" w:rsidRDefault="002007F3" w:rsidP="00002755">
      <w:pPr>
        <w:pStyle w:val="Default"/>
        <w:jc w:val="center"/>
        <w:rPr>
          <w:rFonts w:asciiTheme="minorHAnsi" w:hAnsiTheme="minorHAnsi" w:cstheme="minorHAnsi"/>
        </w:rPr>
      </w:pPr>
      <w:r>
        <w:rPr>
          <w:rFonts w:asciiTheme="minorHAnsi" w:hAnsiTheme="minorHAnsi" w:cstheme="minorHAnsi"/>
        </w:rPr>
        <w:t>COMUNICA</w:t>
      </w:r>
      <w:r w:rsidR="008D04D5">
        <w:rPr>
          <w:rFonts w:asciiTheme="minorHAnsi" w:hAnsiTheme="minorHAnsi" w:cstheme="minorHAnsi"/>
        </w:rPr>
        <w:t>TO STAMPA DEL</w:t>
      </w:r>
      <w:r w:rsidR="007C2758">
        <w:rPr>
          <w:rFonts w:asciiTheme="minorHAnsi" w:hAnsiTheme="minorHAnsi" w:cstheme="minorHAnsi"/>
        </w:rPr>
        <w:t xml:space="preserve"> </w:t>
      </w:r>
      <w:r w:rsidR="00127B60">
        <w:rPr>
          <w:rFonts w:asciiTheme="minorHAnsi" w:hAnsiTheme="minorHAnsi" w:cstheme="minorHAnsi"/>
        </w:rPr>
        <w:t>28</w:t>
      </w:r>
      <w:r w:rsidR="003F724C">
        <w:rPr>
          <w:rFonts w:asciiTheme="minorHAnsi" w:hAnsiTheme="minorHAnsi" w:cstheme="minorHAnsi"/>
        </w:rPr>
        <w:t>/</w:t>
      </w:r>
      <w:r w:rsidR="00542AF7">
        <w:rPr>
          <w:rFonts w:asciiTheme="minorHAnsi" w:hAnsiTheme="minorHAnsi" w:cstheme="minorHAnsi"/>
        </w:rPr>
        <w:t>10</w:t>
      </w:r>
      <w:r w:rsidR="003F724C">
        <w:rPr>
          <w:rFonts w:asciiTheme="minorHAnsi" w:hAnsiTheme="minorHAnsi" w:cstheme="minorHAnsi"/>
        </w:rPr>
        <w:t>/1</w:t>
      </w:r>
      <w:r w:rsidR="00542AF7">
        <w:rPr>
          <w:rFonts w:asciiTheme="minorHAnsi" w:hAnsiTheme="minorHAnsi" w:cstheme="minorHAnsi"/>
        </w:rPr>
        <w:t>6</w:t>
      </w:r>
    </w:p>
    <w:p w:rsidR="00391792" w:rsidRPr="002007F3" w:rsidRDefault="00391792">
      <w:pPr>
        <w:pStyle w:val="Default"/>
        <w:rPr>
          <w:rFonts w:asciiTheme="minorHAnsi" w:hAnsiTheme="minorHAnsi" w:cstheme="minorHAnsi"/>
          <w:sz w:val="18"/>
          <w:szCs w:val="18"/>
        </w:rPr>
      </w:pPr>
    </w:p>
    <w:p w:rsidR="00C13D86" w:rsidRDefault="00127B60" w:rsidP="00FA41E6">
      <w:pPr>
        <w:pBdr>
          <w:top w:val="single" w:sz="4" w:space="1" w:color="auto"/>
          <w:left w:val="single" w:sz="4" w:space="4" w:color="auto"/>
          <w:bottom w:val="single" w:sz="4" w:space="1" w:color="auto"/>
          <w:right w:val="single" w:sz="4" w:space="4" w:color="auto"/>
        </w:pBdr>
        <w:ind w:left="360" w:right="332"/>
        <w:jc w:val="both"/>
      </w:pPr>
      <w:bookmarkStart w:id="0" w:name="_GoBack"/>
      <w:r>
        <w:rPr>
          <w:rFonts w:asciiTheme="minorHAnsi" w:hAnsiTheme="minorHAnsi" w:cstheme="minorHAnsi"/>
          <w:b/>
        </w:rPr>
        <w:t>L’Asp di Agrigento conferisce quarantotto borse di studio ai laureati in psicologia</w:t>
      </w:r>
      <w:bookmarkEnd w:id="0"/>
    </w:p>
    <w:p w:rsidR="00803155" w:rsidRDefault="00803155" w:rsidP="00803155">
      <w:pPr>
        <w:jc w:val="both"/>
        <w:rPr>
          <w:rFonts w:asciiTheme="minorHAnsi" w:eastAsia="Times New Roman" w:hAnsiTheme="minorHAnsi" w:cstheme="minorHAnsi"/>
          <w:lang w:eastAsia="it-IT"/>
        </w:rPr>
      </w:pPr>
    </w:p>
    <w:p w:rsidR="00050FC8" w:rsidRDefault="00050FC8" w:rsidP="00050FC8">
      <w:pPr>
        <w:spacing w:line="360" w:lineRule="auto"/>
        <w:jc w:val="both"/>
        <w:rPr>
          <w:rFonts w:asciiTheme="minorHAnsi" w:hAnsiTheme="minorHAnsi" w:cstheme="minorHAnsi"/>
        </w:rPr>
      </w:pPr>
    </w:p>
    <w:p w:rsidR="009B3B04" w:rsidRDefault="00A95692" w:rsidP="009B640B">
      <w:pPr>
        <w:spacing w:line="360" w:lineRule="auto"/>
        <w:jc w:val="both"/>
        <w:rPr>
          <w:rFonts w:asciiTheme="minorHAnsi" w:hAnsiTheme="minorHAnsi" w:cstheme="minorHAnsi"/>
        </w:rPr>
      </w:pPr>
      <w:r>
        <w:rPr>
          <w:rFonts w:asciiTheme="minorHAnsi" w:hAnsiTheme="minorHAnsi" w:cstheme="minorHAnsi"/>
        </w:rPr>
        <w:t>L’Azienda sanitaria provinciale di Agrigento si accinge ad assumere, per la durata di un anno, il numero considerevole di quarantotto psicologi. Ai professionisti, nel più dei casi giovani laureati, sarà conferita una borsa di studio di importo pari a 15.600 euro cadauna per una somma complessiva</w:t>
      </w:r>
      <w:r w:rsidR="009B3B04">
        <w:rPr>
          <w:rFonts w:asciiTheme="minorHAnsi" w:hAnsiTheme="minorHAnsi" w:cstheme="minorHAnsi"/>
        </w:rPr>
        <w:t>,</w:t>
      </w:r>
      <w:r>
        <w:rPr>
          <w:rFonts w:asciiTheme="minorHAnsi" w:hAnsiTheme="minorHAnsi" w:cstheme="minorHAnsi"/>
        </w:rPr>
        <w:t xml:space="preserve"> già impegnata</w:t>
      </w:r>
      <w:r w:rsidR="009B3B04">
        <w:rPr>
          <w:rFonts w:asciiTheme="minorHAnsi" w:hAnsiTheme="minorHAnsi" w:cstheme="minorHAnsi"/>
        </w:rPr>
        <w:t>,</w:t>
      </w:r>
      <w:r>
        <w:rPr>
          <w:rFonts w:asciiTheme="minorHAnsi" w:hAnsiTheme="minorHAnsi" w:cstheme="minorHAnsi"/>
        </w:rPr>
        <w:t xml:space="preserve"> di 748.800 euro. Per il reclutamento di tutte le figure professionali l’Asp di Agrigento ha utilizzato una graduatoria a</w:t>
      </w:r>
      <w:r w:rsidR="00127B60">
        <w:rPr>
          <w:rFonts w:asciiTheme="minorHAnsi" w:hAnsiTheme="minorHAnsi" w:cstheme="minorHAnsi"/>
        </w:rPr>
        <w:t>pprovata con atto deliberativo n</w:t>
      </w:r>
      <w:r>
        <w:rPr>
          <w:rFonts w:asciiTheme="minorHAnsi" w:hAnsiTheme="minorHAnsi" w:cstheme="minorHAnsi"/>
        </w:rPr>
        <w:t xml:space="preserve">ello scorso mese di settembre. L’assegnazione delle borse è resa possibile nell’ambito dei cosiddetti </w:t>
      </w:r>
      <w:proofErr w:type="spellStart"/>
      <w:r>
        <w:rPr>
          <w:rFonts w:asciiTheme="minorHAnsi" w:hAnsiTheme="minorHAnsi" w:cstheme="minorHAnsi"/>
        </w:rPr>
        <w:t>P</w:t>
      </w:r>
      <w:r w:rsidR="009B3B04">
        <w:rPr>
          <w:rFonts w:asciiTheme="minorHAnsi" w:hAnsiTheme="minorHAnsi" w:cstheme="minorHAnsi"/>
        </w:rPr>
        <w:t>.</w:t>
      </w:r>
      <w:r>
        <w:rPr>
          <w:rFonts w:asciiTheme="minorHAnsi" w:hAnsiTheme="minorHAnsi" w:cstheme="minorHAnsi"/>
        </w:rPr>
        <w:t>A</w:t>
      </w:r>
      <w:r w:rsidR="009B3B04">
        <w:rPr>
          <w:rFonts w:asciiTheme="minorHAnsi" w:hAnsiTheme="minorHAnsi" w:cstheme="minorHAnsi"/>
        </w:rPr>
        <w:t>.</w:t>
      </w:r>
      <w:r>
        <w:rPr>
          <w:rFonts w:asciiTheme="minorHAnsi" w:hAnsiTheme="minorHAnsi" w:cstheme="minorHAnsi"/>
        </w:rPr>
        <w:t>F</w:t>
      </w:r>
      <w:r w:rsidR="009B3B04">
        <w:rPr>
          <w:rFonts w:asciiTheme="minorHAnsi" w:hAnsiTheme="minorHAnsi" w:cstheme="minorHAnsi"/>
        </w:rPr>
        <w:t>.</w:t>
      </w:r>
      <w:r>
        <w:rPr>
          <w:rFonts w:asciiTheme="minorHAnsi" w:hAnsiTheme="minorHAnsi" w:cstheme="minorHAnsi"/>
        </w:rPr>
        <w:t>V</w:t>
      </w:r>
      <w:proofErr w:type="spellEnd"/>
      <w:r w:rsidR="009B3B04">
        <w:rPr>
          <w:rFonts w:asciiTheme="minorHAnsi" w:hAnsiTheme="minorHAnsi" w:cstheme="minorHAnsi"/>
        </w:rPr>
        <w:t>.</w:t>
      </w:r>
      <w:r>
        <w:rPr>
          <w:rFonts w:asciiTheme="minorHAnsi" w:hAnsiTheme="minorHAnsi" w:cstheme="minorHAnsi"/>
        </w:rPr>
        <w:t xml:space="preserve"> cioè dei progetti aziendali c</w:t>
      </w:r>
      <w:r w:rsidR="009B3B04">
        <w:rPr>
          <w:rFonts w:asciiTheme="minorHAnsi" w:hAnsiTheme="minorHAnsi" w:cstheme="minorHAnsi"/>
        </w:rPr>
        <w:t xml:space="preserve">on fondi vincolati resi disponibili dall’adozione, da parte dell’Assessorato regionale alla salute, delle schede progettuali relative all’attuazione di specifiche linee del PSN. I laureati in psicologia presteranno servizio </w:t>
      </w:r>
      <w:r w:rsidR="00127B60">
        <w:rPr>
          <w:rFonts w:asciiTheme="minorHAnsi" w:hAnsiTheme="minorHAnsi" w:cstheme="minorHAnsi"/>
        </w:rPr>
        <w:t>presso</w:t>
      </w:r>
      <w:r w:rsidR="009B3B04">
        <w:rPr>
          <w:rFonts w:asciiTheme="minorHAnsi" w:hAnsiTheme="minorHAnsi" w:cstheme="minorHAnsi"/>
        </w:rPr>
        <w:t xml:space="preserve"> diverse sedi distribuite su tutto il territorio aziendale. La loro presenza sarà assicurata non solo nei presidi ospedalieri ma anche </w:t>
      </w:r>
      <w:r w:rsidR="00127B60">
        <w:rPr>
          <w:rFonts w:asciiTheme="minorHAnsi" w:hAnsiTheme="minorHAnsi" w:cstheme="minorHAnsi"/>
        </w:rPr>
        <w:t>in</w:t>
      </w:r>
      <w:r w:rsidR="009B3B04">
        <w:rPr>
          <w:rFonts w:asciiTheme="minorHAnsi" w:hAnsiTheme="minorHAnsi" w:cstheme="minorHAnsi"/>
        </w:rPr>
        <w:t xml:space="preserve"> alcune sedi dei Distretti sanitari di base, </w:t>
      </w:r>
      <w:r w:rsidR="00127B60">
        <w:rPr>
          <w:rFonts w:asciiTheme="minorHAnsi" w:hAnsiTheme="minorHAnsi" w:cstheme="minorHAnsi"/>
        </w:rPr>
        <w:t>ne</w:t>
      </w:r>
      <w:r w:rsidR="009B3B04">
        <w:rPr>
          <w:rFonts w:asciiTheme="minorHAnsi" w:hAnsiTheme="minorHAnsi" w:cstheme="minorHAnsi"/>
        </w:rPr>
        <w:t>i servizi d</w:t>
      </w:r>
      <w:r w:rsidR="00127B60">
        <w:rPr>
          <w:rFonts w:asciiTheme="minorHAnsi" w:hAnsiTheme="minorHAnsi" w:cstheme="minorHAnsi"/>
        </w:rPr>
        <w:t>i neuropsichiatria infantile e ne</w:t>
      </w:r>
      <w:r w:rsidR="009B3B04">
        <w:rPr>
          <w:rFonts w:asciiTheme="minorHAnsi" w:hAnsiTheme="minorHAnsi" w:cstheme="minorHAnsi"/>
        </w:rPr>
        <w:t xml:space="preserve">i centri Alzheimer. </w:t>
      </w:r>
    </w:p>
    <w:p w:rsidR="00050FC8" w:rsidRPr="00050FC8" w:rsidRDefault="009B3B04" w:rsidP="009B640B">
      <w:pPr>
        <w:spacing w:line="360" w:lineRule="auto"/>
        <w:jc w:val="both"/>
        <w:rPr>
          <w:rFonts w:asciiTheme="minorHAnsi" w:hAnsiTheme="minorHAnsi" w:cstheme="minorHAnsi"/>
        </w:rPr>
      </w:pPr>
      <w:r>
        <w:rPr>
          <w:rFonts w:asciiTheme="minorHAnsi" w:hAnsiTheme="minorHAnsi" w:cstheme="minorHAnsi"/>
        </w:rPr>
        <w:t xml:space="preserve">La Direzione strategica dell’Azienda sanitaria provinciale sottolinea l’importanza del conferimento in itinere delle borse in tempi in cui vige ancora il blocco delle assunzioni. I professionisti incaricati renderanno un </w:t>
      </w:r>
      <w:r w:rsidR="00127B60">
        <w:rPr>
          <w:rFonts w:asciiTheme="minorHAnsi" w:hAnsiTheme="minorHAnsi" w:cstheme="minorHAnsi"/>
        </w:rPr>
        <w:t xml:space="preserve">servizio di primaria importanza sotto il profilo socio-sanitario garantendo cure e sostegno ad un’ampia utenza. </w:t>
      </w:r>
      <w:r>
        <w:rPr>
          <w:rFonts w:asciiTheme="minorHAnsi" w:hAnsiTheme="minorHAnsi" w:cstheme="minorHAnsi"/>
        </w:rPr>
        <w:t xml:space="preserve"> </w:t>
      </w:r>
    </w:p>
    <w:p w:rsidR="00EA68CB" w:rsidRPr="00050FC8" w:rsidRDefault="00EA68CB" w:rsidP="00CB0B03">
      <w:pPr>
        <w:spacing w:line="276" w:lineRule="auto"/>
        <w:jc w:val="both"/>
        <w:rPr>
          <w:rFonts w:asciiTheme="minorHAnsi" w:hAnsiTheme="minorHAnsi" w:cstheme="minorHAnsi"/>
        </w:rPr>
      </w:pPr>
    </w:p>
    <w:p w:rsidR="00C051EE" w:rsidRPr="00151F6D" w:rsidRDefault="00896119" w:rsidP="00896119">
      <w:pPr>
        <w:pStyle w:val="Default"/>
        <w:ind w:left="1440" w:firstLine="720"/>
        <w:jc w:val="right"/>
        <w:rPr>
          <w:rFonts w:asciiTheme="minorHAnsi" w:eastAsia="Times New Roman" w:hAnsiTheme="minorHAnsi" w:cstheme="minorHAnsi"/>
          <w:lang w:eastAsia="it-IT"/>
        </w:rPr>
      </w:pPr>
      <w:r>
        <w:rPr>
          <w:rFonts w:asciiTheme="minorHAnsi" w:eastAsia="Times New Roman" w:hAnsiTheme="minorHAnsi" w:cstheme="minorHAnsi"/>
          <w:lang w:eastAsia="it-IT"/>
        </w:rPr>
        <w:t xml:space="preserve">                                                                                              </w:t>
      </w:r>
      <w:r w:rsidR="00A25128">
        <w:rPr>
          <w:rFonts w:asciiTheme="minorHAnsi" w:eastAsia="Times New Roman" w:hAnsiTheme="minorHAnsi" w:cstheme="minorHAnsi"/>
          <w:lang w:eastAsia="it-IT"/>
        </w:rPr>
        <w:t>L’Addetto Stampa</w:t>
      </w:r>
      <w:r w:rsidR="00A25128">
        <w:rPr>
          <w:rFonts w:asciiTheme="minorHAnsi" w:eastAsia="Times New Roman" w:hAnsiTheme="minorHAnsi" w:cstheme="minorHAnsi"/>
          <w:lang w:eastAsia="it-IT"/>
        </w:rPr>
        <w:tab/>
      </w:r>
      <w:r w:rsidR="004D0E70">
        <w:rPr>
          <w:rFonts w:asciiTheme="minorHAnsi" w:eastAsia="Times New Roman" w:hAnsiTheme="minorHAnsi" w:cstheme="minorHAnsi"/>
          <w:lang w:eastAsia="it-IT"/>
        </w:rPr>
        <w:tab/>
      </w:r>
      <w:r>
        <w:rPr>
          <w:rFonts w:asciiTheme="minorHAnsi" w:eastAsia="Times New Roman" w:hAnsiTheme="minorHAnsi" w:cstheme="minorHAnsi"/>
          <w:lang w:eastAsia="it-IT"/>
        </w:rPr>
        <w:t xml:space="preserve">                            </w:t>
      </w:r>
      <w:r w:rsidR="00A25128">
        <w:rPr>
          <w:rFonts w:asciiTheme="minorHAnsi" w:eastAsia="Times New Roman" w:hAnsiTheme="minorHAnsi" w:cstheme="minorHAnsi"/>
          <w:lang w:eastAsia="it-IT"/>
        </w:rPr>
        <w:t xml:space="preserve">     </w:t>
      </w:r>
      <w:r w:rsidR="004D0E70">
        <w:rPr>
          <w:rFonts w:asciiTheme="minorHAnsi" w:eastAsia="Times New Roman" w:hAnsiTheme="minorHAnsi" w:cstheme="minorHAnsi"/>
          <w:lang w:eastAsia="it-IT"/>
        </w:rPr>
        <w:t xml:space="preserve">  </w:t>
      </w:r>
      <w:r>
        <w:rPr>
          <w:rFonts w:asciiTheme="minorHAnsi" w:eastAsia="Times New Roman" w:hAnsiTheme="minorHAnsi" w:cstheme="minorHAnsi"/>
          <w:lang w:eastAsia="it-IT"/>
        </w:rPr>
        <w:t xml:space="preserve">                                                    </w:t>
      </w:r>
      <w:r w:rsidR="00E34369">
        <w:rPr>
          <w:rFonts w:asciiTheme="minorHAnsi" w:eastAsia="Times New Roman" w:hAnsiTheme="minorHAnsi" w:cstheme="minorHAnsi"/>
          <w:lang w:eastAsia="it-IT"/>
        </w:rPr>
        <w:t>d</w:t>
      </w:r>
      <w:r w:rsidR="000D7869" w:rsidRPr="002007F3">
        <w:rPr>
          <w:rFonts w:asciiTheme="minorHAnsi" w:eastAsia="Times New Roman" w:hAnsiTheme="minorHAnsi" w:cstheme="minorHAnsi"/>
          <w:lang w:eastAsia="it-IT"/>
        </w:rPr>
        <w:t xml:space="preserve">ott. </w:t>
      </w:r>
      <w:r w:rsidR="00FC348D">
        <w:rPr>
          <w:rFonts w:asciiTheme="minorHAnsi" w:eastAsia="Times New Roman" w:hAnsiTheme="minorHAnsi" w:cstheme="minorHAnsi"/>
          <w:lang w:eastAsia="it-IT"/>
        </w:rPr>
        <w:t xml:space="preserve">Angelo </w:t>
      </w:r>
      <w:proofErr w:type="spellStart"/>
      <w:r w:rsidR="00FC348D">
        <w:rPr>
          <w:rFonts w:asciiTheme="minorHAnsi" w:eastAsia="Times New Roman" w:hAnsiTheme="minorHAnsi" w:cstheme="minorHAnsi"/>
          <w:lang w:eastAsia="it-IT"/>
        </w:rPr>
        <w:t>Cinquemani</w:t>
      </w:r>
      <w:proofErr w:type="spellEnd"/>
      <w:r w:rsidR="00A25128">
        <w:rPr>
          <w:rFonts w:asciiTheme="minorHAnsi" w:eastAsia="Times New Roman" w:hAnsiTheme="minorHAnsi" w:cstheme="minorHAnsi"/>
          <w:lang w:eastAsia="it-IT"/>
        </w:rPr>
        <w:tab/>
      </w:r>
      <w:r w:rsidR="004D0E70">
        <w:rPr>
          <w:rFonts w:asciiTheme="minorHAnsi" w:eastAsia="Times New Roman" w:hAnsiTheme="minorHAnsi" w:cstheme="minorHAnsi"/>
          <w:lang w:eastAsia="it-IT"/>
        </w:rPr>
        <w:tab/>
      </w:r>
      <w:r w:rsidR="004D0E70">
        <w:rPr>
          <w:rFonts w:asciiTheme="minorHAnsi" w:eastAsia="Times New Roman" w:hAnsiTheme="minorHAnsi" w:cstheme="minorHAnsi"/>
          <w:lang w:eastAsia="it-IT"/>
        </w:rPr>
        <w:tab/>
      </w:r>
      <w:r w:rsidR="004D0E70">
        <w:rPr>
          <w:rFonts w:asciiTheme="minorHAnsi" w:eastAsia="Times New Roman" w:hAnsiTheme="minorHAnsi" w:cstheme="minorHAnsi"/>
          <w:lang w:eastAsia="it-IT"/>
        </w:rPr>
        <w:tab/>
      </w:r>
      <w:r w:rsidR="004D0E70">
        <w:rPr>
          <w:rFonts w:asciiTheme="minorHAnsi" w:eastAsia="Times New Roman" w:hAnsiTheme="minorHAnsi" w:cstheme="minorHAnsi"/>
          <w:lang w:eastAsia="it-IT"/>
        </w:rPr>
        <w:tab/>
      </w:r>
    </w:p>
    <w:sectPr w:rsidR="00C051EE" w:rsidRPr="00151F6D" w:rsidSect="00DB65ED">
      <w:headerReference w:type="default" r:id="rId10"/>
      <w:footerReference w:type="default" r:id="rId11"/>
      <w:pgSz w:w="11907" w:h="16839" w:code="9"/>
      <w:pgMar w:top="993" w:right="1134" w:bottom="1134" w:left="1134" w:header="720" w:footer="284" w:gutter="0"/>
      <w:pgNumType w:start="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B1D" w:rsidRDefault="00000B1D">
      <w:r>
        <w:separator/>
      </w:r>
    </w:p>
  </w:endnote>
  <w:endnote w:type="continuationSeparator" w:id="0">
    <w:p w:rsidR="00000B1D" w:rsidRDefault="00000B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Futura">
    <w:altName w:val="Futura"/>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ill Sans">
    <w:altName w:val="Gill Sans"/>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51EE" w:rsidRDefault="00C051EE">
    <w:pPr>
      <w:pStyle w:val="Default"/>
      <w:rPr>
        <w:rFonts w:ascii="Gill Sans" w:hAnsi="Gill Sans" w:cs="Gill Sans"/>
        <w:color w:val="0000FF"/>
        <w:sz w:val="18"/>
        <w:szCs w:val="18"/>
      </w:rPr>
    </w:pPr>
  </w:p>
  <w:p w:rsidR="00C051EE" w:rsidRDefault="00C051EE">
    <w:pPr>
      <w:pStyle w:val="Default"/>
      <w:rPr>
        <w:rFonts w:ascii="Gill Sans" w:hAnsi="Gill Sans" w:cs="Gill Sans"/>
        <w:color w:val="0000FF"/>
        <w:sz w:val="18"/>
        <w:szCs w:val="18"/>
      </w:rPr>
    </w:pPr>
  </w:p>
  <w:p w:rsidR="00C051EE" w:rsidRDefault="00C051EE" w:rsidP="00D154CE">
    <w:pPr>
      <w:pStyle w:val="Default"/>
      <w:ind w:left="-284" w:right="-426"/>
      <w:rPr>
        <w:rFonts w:ascii="Gill Sans" w:hAnsi="Gill Sans" w:cs="Gill Sans"/>
        <w:color w:val="0000FF"/>
        <w:sz w:val="18"/>
        <w:szCs w:val="18"/>
      </w:rPr>
    </w:pPr>
    <w:r>
      <w:rPr>
        <w:rFonts w:ascii="Gill Sans" w:hAnsi="Gill Sans" w:cs="Gill Sans"/>
        <w:color w:val="0000FF"/>
        <w:sz w:val="18"/>
        <w:szCs w:val="18"/>
      </w:rPr>
      <w:t>_________________________________________________________________________________</w:t>
    </w:r>
    <w:r w:rsidR="00D154CE">
      <w:rPr>
        <w:rFonts w:ascii="Gill Sans" w:hAnsi="Gill Sans" w:cs="Gill Sans"/>
        <w:color w:val="0000FF"/>
        <w:sz w:val="18"/>
        <w:szCs w:val="18"/>
      </w:rPr>
      <w:t>___________________</w:t>
    </w:r>
  </w:p>
  <w:p w:rsidR="00C051EE" w:rsidRDefault="00C051EE" w:rsidP="00D154CE">
    <w:pPr>
      <w:pStyle w:val="Default"/>
      <w:ind w:left="-284" w:right="-426"/>
      <w:rPr>
        <w:rFonts w:ascii="Gill Sans" w:hAnsi="Gill Sans" w:cs="Gill Sans"/>
        <w:color w:val="auto"/>
        <w:sz w:val="18"/>
        <w:szCs w:val="18"/>
      </w:rPr>
    </w:pPr>
    <w:r>
      <w:rPr>
        <w:rFonts w:ascii="Gill Sans" w:hAnsi="Gill Sans" w:cs="Gill Sans"/>
        <w:color w:val="auto"/>
        <w:sz w:val="18"/>
        <w:szCs w:val="18"/>
      </w:rPr>
      <w:t xml:space="preserve">Azienda Sanitaria Provinciale  -  </w:t>
    </w:r>
    <w:r w:rsidR="00D154CE">
      <w:rPr>
        <w:rFonts w:ascii="Gill Sans" w:hAnsi="Gill Sans" w:cs="Gill Sans"/>
        <w:color w:val="auto"/>
        <w:sz w:val="18"/>
        <w:szCs w:val="18"/>
      </w:rPr>
      <w:t xml:space="preserve">viale della Vittoria 321 </w:t>
    </w:r>
    <w:r>
      <w:rPr>
        <w:rFonts w:ascii="Gill Sans" w:hAnsi="Gill Sans" w:cs="Gill Sans"/>
        <w:color w:val="auto"/>
        <w:sz w:val="18"/>
        <w:szCs w:val="18"/>
      </w:rPr>
      <w:t xml:space="preserve"> – 92100 AGRIGENTO</w:t>
    </w:r>
    <w:r>
      <w:rPr>
        <w:rFonts w:ascii="Gill Sans" w:hAnsi="Gill Sans" w:cs="Gill Sans"/>
        <w:color w:val="auto"/>
        <w:sz w:val="18"/>
        <w:szCs w:val="18"/>
      </w:rPr>
      <w:tab/>
      <w:t>- C.F. 02570930848  P.I. 002570930848</w:t>
    </w:r>
    <w:r>
      <w:rPr>
        <w:rFonts w:ascii="Gill Sans" w:hAnsi="Gill Sans" w:cs="Gill Sans"/>
        <w:color w:val="auto"/>
        <w:sz w:val="18"/>
        <w:szCs w:val="18"/>
      </w:rPr>
      <w:tab/>
    </w:r>
  </w:p>
  <w:p w:rsidR="00C051EE" w:rsidRDefault="00C051EE">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B1D" w:rsidRDefault="00000B1D">
      <w:r>
        <w:separator/>
      </w:r>
    </w:p>
  </w:footnote>
  <w:footnote w:type="continuationSeparator" w:id="0">
    <w:p w:rsidR="00000B1D" w:rsidRDefault="00000B1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51EE" w:rsidRDefault="00C051EE">
    <w:pPr>
      <w:pStyle w:val="Intestazione"/>
    </w:pPr>
    <w:r>
      <w:rPr>
        <w:rFonts w:ascii="Gill Sans" w:hAnsi="Gill Sans" w:cs="Gill Sans"/>
        <w:sz w:val="18"/>
        <w:szCs w:val="18"/>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9B7852"/>
    <w:multiLevelType w:val="hybridMultilevel"/>
    <w:tmpl w:val="5A24A1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1F15250E"/>
    <w:multiLevelType w:val="hybridMultilevel"/>
    <w:tmpl w:val="64C092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77182167"/>
    <w:multiLevelType w:val="hybridMultilevel"/>
    <w:tmpl w:val="4022D3E2"/>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7F4E3225"/>
    <w:multiLevelType w:val="hybridMultilevel"/>
    <w:tmpl w:val="EF58CAA0"/>
    <w:lvl w:ilvl="0" w:tplc="8C760C7A">
      <w:numFmt w:val="bullet"/>
      <w:lvlText w:val="-"/>
      <w:lvlJc w:val="left"/>
      <w:pPr>
        <w:ind w:left="720" w:hanging="360"/>
      </w:pPr>
      <w:rPr>
        <w:rFonts w:ascii="Calibri" w:eastAsia="SimSu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oNotHyphenateCaps/>
  <w:drawingGridHorizontalSpacing w:val="120"/>
  <w:drawingGridVerticalSpacing w:val="120"/>
  <w:displayHorizontalDrawingGridEvery w:val="0"/>
  <w:displayVerticalDrawingGridEvery w:val="3"/>
  <w:doNotShadeFormData/>
  <w:characterSpacingControl w:val="compressPunctuation"/>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60D1"/>
    <w:rsid w:val="00000B1D"/>
    <w:rsid w:val="00002755"/>
    <w:rsid w:val="0000780F"/>
    <w:rsid w:val="00011072"/>
    <w:rsid w:val="000210E7"/>
    <w:rsid w:val="00050FC8"/>
    <w:rsid w:val="00062CE8"/>
    <w:rsid w:val="00084FB9"/>
    <w:rsid w:val="00092ADA"/>
    <w:rsid w:val="00094A34"/>
    <w:rsid w:val="000A1BEE"/>
    <w:rsid w:val="000B009F"/>
    <w:rsid w:val="000B13DC"/>
    <w:rsid w:val="000B5DF1"/>
    <w:rsid w:val="000C1377"/>
    <w:rsid w:val="000C3E4C"/>
    <w:rsid w:val="000D7869"/>
    <w:rsid w:val="000F1559"/>
    <w:rsid w:val="000F62B1"/>
    <w:rsid w:val="000F76C6"/>
    <w:rsid w:val="0010073C"/>
    <w:rsid w:val="0010563C"/>
    <w:rsid w:val="00125106"/>
    <w:rsid w:val="00127B60"/>
    <w:rsid w:val="001408DD"/>
    <w:rsid w:val="0014565F"/>
    <w:rsid w:val="00151F6D"/>
    <w:rsid w:val="00155AEE"/>
    <w:rsid w:val="00156784"/>
    <w:rsid w:val="00157233"/>
    <w:rsid w:val="001603B7"/>
    <w:rsid w:val="00161C35"/>
    <w:rsid w:val="0018734B"/>
    <w:rsid w:val="00190648"/>
    <w:rsid w:val="00196F78"/>
    <w:rsid w:val="001B6A23"/>
    <w:rsid w:val="001B7631"/>
    <w:rsid w:val="001D1771"/>
    <w:rsid w:val="001E2C49"/>
    <w:rsid w:val="001E5E59"/>
    <w:rsid w:val="001E7A41"/>
    <w:rsid w:val="001F7F0E"/>
    <w:rsid w:val="002007F3"/>
    <w:rsid w:val="002070AF"/>
    <w:rsid w:val="002277FD"/>
    <w:rsid w:val="00227E01"/>
    <w:rsid w:val="00231769"/>
    <w:rsid w:val="002322A1"/>
    <w:rsid w:val="002324C0"/>
    <w:rsid w:val="00247032"/>
    <w:rsid w:val="002513B8"/>
    <w:rsid w:val="002665FF"/>
    <w:rsid w:val="00266F83"/>
    <w:rsid w:val="00285206"/>
    <w:rsid w:val="00293365"/>
    <w:rsid w:val="002937B6"/>
    <w:rsid w:val="002B7AB8"/>
    <w:rsid w:val="00327F8B"/>
    <w:rsid w:val="00337FE0"/>
    <w:rsid w:val="00362641"/>
    <w:rsid w:val="00370226"/>
    <w:rsid w:val="0037383E"/>
    <w:rsid w:val="00377C1B"/>
    <w:rsid w:val="00391792"/>
    <w:rsid w:val="00396E52"/>
    <w:rsid w:val="003A49D3"/>
    <w:rsid w:val="003C0C0B"/>
    <w:rsid w:val="003D1F7E"/>
    <w:rsid w:val="003D60D1"/>
    <w:rsid w:val="003E3C36"/>
    <w:rsid w:val="003F0202"/>
    <w:rsid w:val="003F724C"/>
    <w:rsid w:val="00407D04"/>
    <w:rsid w:val="0041326D"/>
    <w:rsid w:val="00420717"/>
    <w:rsid w:val="00424C29"/>
    <w:rsid w:val="0043034E"/>
    <w:rsid w:val="0045597A"/>
    <w:rsid w:val="00462CF1"/>
    <w:rsid w:val="004874FB"/>
    <w:rsid w:val="004A626F"/>
    <w:rsid w:val="004A76F9"/>
    <w:rsid w:val="004B09A6"/>
    <w:rsid w:val="004B5450"/>
    <w:rsid w:val="004B6CC1"/>
    <w:rsid w:val="004D0E70"/>
    <w:rsid w:val="004F6AE1"/>
    <w:rsid w:val="005145F4"/>
    <w:rsid w:val="00542AF7"/>
    <w:rsid w:val="00552CB8"/>
    <w:rsid w:val="00574675"/>
    <w:rsid w:val="005817E2"/>
    <w:rsid w:val="00596118"/>
    <w:rsid w:val="006005C9"/>
    <w:rsid w:val="00621944"/>
    <w:rsid w:val="00621EBC"/>
    <w:rsid w:val="0062605B"/>
    <w:rsid w:val="00626B79"/>
    <w:rsid w:val="00631017"/>
    <w:rsid w:val="00642F4E"/>
    <w:rsid w:val="00647502"/>
    <w:rsid w:val="00670588"/>
    <w:rsid w:val="00672983"/>
    <w:rsid w:val="00692311"/>
    <w:rsid w:val="006A54AD"/>
    <w:rsid w:val="006B10BA"/>
    <w:rsid w:val="006C1374"/>
    <w:rsid w:val="006C142C"/>
    <w:rsid w:val="006D016A"/>
    <w:rsid w:val="006F6028"/>
    <w:rsid w:val="007128BD"/>
    <w:rsid w:val="00715A6F"/>
    <w:rsid w:val="0071626D"/>
    <w:rsid w:val="00720AC7"/>
    <w:rsid w:val="00733389"/>
    <w:rsid w:val="0074294E"/>
    <w:rsid w:val="00746515"/>
    <w:rsid w:val="00785964"/>
    <w:rsid w:val="0079768F"/>
    <w:rsid w:val="007A3B17"/>
    <w:rsid w:val="007B65F8"/>
    <w:rsid w:val="007B79E5"/>
    <w:rsid w:val="007C2758"/>
    <w:rsid w:val="007C2D6B"/>
    <w:rsid w:val="007F4F59"/>
    <w:rsid w:val="007F5D1D"/>
    <w:rsid w:val="00803155"/>
    <w:rsid w:val="00817A37"/>
    <w:rsid w:val="008361E7"/>
    <w:rsid w:val="00843471"/>
    <w:rsid w:val="00852E1D"/>
    <w:rsid w:val="00861C48"/>
    <w:rsid w:val="0087086C"/>
    <w:rsid w:val="00873818"/>
    <w:rsid w:val="00881A61"/>
    <w:rsid w:val="008921CE"/>
    <w:rsid w:val="00896119"/>
    <w:rsid w:val="008A5396"/>
    <w:rsid w:val="008B1BAF"/>
    <w:rsid w:val="008C2FEB"/>
    <w:rsid w:val="008D04D5"/>
    <w:rsid w:val="008E681F"/>
    <w:rsid w:val="00900151"/>
    <w:rsid w:val="00903AB6"/>
    <w:rsid w:val="009675B7"/>
    <w:rsid w:val="009703A6"/>
    <w:rsid w:val="009705E3"/>
    <w:rsid w:val="0098747B"/>
    <w:rsid w:val="009925FC"/>
    <w:rsid w:val="009A41C4"/>
    <w:rsid w:val="009B3B04"/>
    <w:rsid w:val="009B640B"/>
    <w:rsid w:val="009D5553"/>
    <w:rsid w:val="009D6B03"/>
    <w:rsid w:val="009E37C4"/>
    <w:rsid w:val="009E6BDA"/>
    <w:rsid w:val="009F1FBE"/>
    <w:rsid w:val="009F3E4D"/>
    <w:rsid w:val="00A05DCF"/>
    <w:rsid w:val="00A064E3"/>
    <w:rsid w:val="00A25128"/>
    <w:rsid w:val="00A4699C"/>
    <w:rsid w:val="00A63ED3"/>
    <w:rsid w:val="00A74099"/>
    <w:rsid w:val="00A7580F"/>
    <w:rsid w:val="00A7783D"/>
    <w:rsid w:val="00A95692"/>
    <w:rsid w:val="00AA57E1"/>
    <w:rsid w:val="00AF6628"/>
    <w:rsid w:val="00B00FE6"/>
    <w:rsid w:val="00B05BB1"/>
    <w:rsid w:val="00B07BFA"/>
    <w:rsid w:val="00B17C9C"/>
    <w:rsid w:val="00B246EB"/>
    <w:rsid w:val="00B27D1E"/>
    <w:rsid w:val="00B51F5D"/>
    <w:rsid w:val="00B550DD"/>
    <w:rsid w:val="00B64A6B"/>
    <w:rsid w:val="00B74B68"/>
    <w:rsid w:val="00B9495D"/>
    <w:rsid w:val="00BE399B"/>
    <w:rsid w:val="00BF3C35"/>
    <w:rsid w:val="00C051EE"/>
    <w:rsid w:val="00C13D86"/>
    <w:rsid w:val="00C15B3F"/>
    <w:rsid w:val="00C22DD8"/>
    <w:rsid w:val="00C260A7"/>
    <w:rsid w:val="00C42872"/>
    <w:rsid w:val="00C63AA8"/>
    <w:rsid w:val="00C676C8"/>
    <w:rsid w:val="00C964D8"/>
    <w:rsid w:val="00CB0B03"/>
    <w:rsid w:val="00CC0C45"/>
    <w:rsid w:val="00CD23E4"/>
    <w:rsid w:val="00CE58A6"/>
    <w:rsid w:val="00CF4731"/>
    <w:rsid w:val="00D01BC7"/>
    <w:rsid w:val="00D077C5"/>
    <w:rsid w:val="00D10D89"/>
    <w:rsid w:val="00D154CE"/>
    <w:rsid w:val="00D37FD0"/>
    <w:rsid w:val="00D50C19"/>
    <w:rsid w:val="00D64AB8"/>
    <w:rsid w:val="00D92361"/>
    <w:rsid w:val="00DA2D51"/>
    <w:rsid w:val="00DB3FC0"/>
    <w:rsid w:val="00DB65ED"/>
    <w:rsid w:val="00DD3699"/>
    <w:rsid w:val="00DD5E19"/>
    <w:rsid w:val="00DD730D"/>
    <w:rsid w:val="00DE34CE"/>
    <w:rsid w:val="00DF0FE0"/>
    <w:rsid w:val="00E23464"/>
    <w:rsid w:val="00E267A5"/>
    <w:rsid w:val="00E3360D"/>
    <w:rsid w:val="00E34369"/>
    <w:rsid w:val="00E504F2"/>
    <w:rsid w:val="00E558D6"/>
    <w:rsid w:val="00E7047B"/>
    <w:rsid w:val="00EA68CB"/>
    <w:rsid w:val="00EB0675"/>
    <w:rsid w:val="00ED131C"/>
    <w:rsid w:val="00EE70D1"/>
    <w:rsid w:val="00EF0674"/>
    <w:rsid w:val="00EF3E68"/>
    <w:rsid w:val="00F24BF2"/>
    <w:rsid w:val="00F40B63"/>
    <w:rsid w:val="00F45C51"/>
    <w:rsid w:val="00F53D90"/>
    <w:rsid w:val="00F571D8"/>
    <w:rsid w:val="00F671A8"/>
    <w:rsid w:val="00F678D7"/>
    <w:rsid w:val="00F71E0E"/>
    <w:rsid w:val="00FA41E6"/>
    <w:rsid w:val="00FC348D"/>
    <w:rsid w:val="00FC5482"/>
    <w:rsid w:val="00FD015D"/>
    <w:rsid w:val="00FE1EBD"/>
    <w:rsid w:val="00FE2F03"/>
    <w:rsid w:val="00FF076D"/>
    <w:rsid w:val="00FF12F5"/>
    <w:rsid w:val="00FF60AB"/>
    <w:rsid w:val="00FF6F9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sid w:val="00293365"/>
    <w:rPr>
      <w:sz w:val="24"/>
      <w:szCs w:val="24"/>
      <w:lang w:eastAsia="zh-C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293365"/>
    <w:pPr>
      <w:widowControl w:val="0"/>
      <w:autoSpaceDE w:val="0"/>
      <w:autoSpaceDN w:val="0"/>
      <w:adjustRightInd w:val="0"/>
    </w:pPr>
    <w:rPr>
      <w:rFonts w:ascii="Futura" w:hAnsi="Futura" w:cs="Futura"/>
      <w:color w:val="000000"/>
      <w:sz w:val="24"/>
      <w:szCs w:val="24"/>
      <w:lang w:eastAsia="zh-CN"/>
    </w:rPr>
  </w:style>
  <w:style w:type="paragraph" w:customStyle="1" w:styleId="CM3">
    <w:name w:val="CM3"/>
    <w:basedOn w:val="Default"/>
    <w:next w:val="Default"/>
    <w:rsid w:val="00293365"/>
    <w:pPr>
      <w:spacing w:after="318"/>
    </w:pPr>
    <w:rPr>
      <w:rFonts w:cs="Times New Roman"/>
      <w:color w:val="auto"/>
    </w:rPr>
  </w:style>
  <w:style w:type="paragraph" w:customStyle="1" w:styleId="CM4">
    <w:name w:val="CM4"/>
    <w:basedOn w:val="Default"/>
    <w:next w:val="Default"/>
    <w:rsid w:val="00293365"/>
    <w:pPr>
      <w:spacing w:after="100"/>
    </w:pPr>
    <w:rPr>
      <w:rFonts w:cs="Times New Roman"/>
      <w:color w:val="auto"/>
    </w:rPr>
  </w:style>
  <w:style w:type="paragraph" w:customStyle="1" w:styleId="CM1">
    <w:name w:val="CM1"/>
    <w:basedOn w:val="Default"/>
    <w:next w:val="Default"/>
    <w:rsid w:val="00293365"/>
    <w:rPr>
      <w:rFonts w:cs="Times New Roman"/>
      <w:color w:val="auto"/>
    </w:rPr>
  </w:style>
  <w:style w:type="paragraph" w:customStyle="1" w:styleId="CM2">
    <w:name w:val="CM2"/>
    <w:basedOn w:val="Default"/>
    <w:next w:val="Default"/>
    <w:rsid w:val="00293365"/>
    <w:rPr>
      <w:rFonts w:cs="Times New Roman"/>
      <w:color w:val="auto"/>
    </w:rPr>
  </w:style>
  <w:style w:type="paragraph" w:customStyle="1" w:styleId="CM5">
    <w:name w:val="CM5"/>
    <w:basedOn w:val="Default"/>
    <w:next w:val="Default"/>
    <w:rsid w:val="00293365"/>
    <w:pPr>
      <w:spacing w:after="153"/>
    </w:pPr>
    <w:rPr>
      <w:rFonts w:cs="Times New Roman"/>
      <w:color w:val="auto"/>
    </w:rPr>
  </w:style>
  <w:style w:type="paragraph" w:styleId="Testofumetto">
    <w:name w:val="Balloon Text"/>
    <w:basedOn w:val="Normale"/>
    <w:semiHidden/>
    <w:rsid w:val="00293365"/>
    <w:rPr>
      <w:rFonts w:ascii="Tahoma" w:hAnsi="Tahoma" w:cs="Tahoma"/>
      <w:sz w:val="16"/>
      <w:szCs w:val="16"/>
    </w:rPr>
  </w:style>
  <w:style w:type="paragraph" w:styleId="Intestazione">
    <w:name w:val="header"/>
    <w:basedOn w:val="Normale"/>
    <w:rsid w:val="00293365"/>
    <w:pPr>
      <w:tabs>
        <w:tab w:val="center" w:pos="4819"/>
        <w:tab w:val="right" w:pos="9638"/>
      </w:tabs>
    </w:pPr>
  </w:style>
  <w:style w:type="paragraph" w:styleId="Pidipagina">
    <w:name w:val="footer"/>
    <w:basedOn w:val="Normale"/>
    <w:rsid w:val="00293365"/>
    <w:pPr>
      <w:tabs>
        <w:tab w:val="center" w:pos="4819"/>
        <w:tab w:val="right" w:pos="9638"/>
      </w:tabs>
    </w:pPr>
  </w:style>
  <w:style w:type="character" w:styleId="Numeropagina">
    <w:name w:val="page number"/>
    <w:basedOn w:val="Carpredefinitoparagrafo"/>
    <w:rsid w:val="00293365"/>
  </w:style>
  <w:style w:type="character" w:styleId="Collegamentoipertestuale">
    <w:name w:val="Hyperlink"/>
    <w:basedOn w:val="Carpredefinitoparagrafo"/>
    <w:rsid w:val="002324C0"/>
    <w:rPr>
      <w:color w:val="0000FF"/>
      <w:u w:val="single"/>
    </w:rPr>
  </w:style>
  <w:style w:type="paragraph" w:styleId="NormaleWeb">
    <w:name w:val="Normal (Web)"/>
    <w:basedOn w:val="Normale"/>
    <w:uiPriority w:val="99"/>
    <w:unhideWhenUsed/>
    <w:rsid w:val="00803155"/>
    <w:pPr>
      <w:spacing w:before="100" w:beforeAutospacing="1" w:after="100" w:afterAutospacing="1"/>
    </w:pPr>
    <w:rPr>
      <w:rFonts w:eastAsia="Times New Roman"/>
      <w:lang w:eastAsia="it-IT"/>
    </w:rPr>
  </w:style>
  <w:style w:type="character" w:customStyle="1" w:styleId="st">
    <w:name w:val="st"/>
    <w:basedOn w:val="Carpredefinitoparagrafo"/>
    <w:rsid w:val="00D50C1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sid w:val="00293365"/>
    <w:rPr>
      <w:sz w:val="24"/>
      <w:szCs w:val="24"/>
      <w:lang w:eastAsia="zh-C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293365"/>
    <w:pPr>
      <w:widowControl w:val="0"/>
      <w:autoSpaceDE w:val="0"/>
      <w:autoSpaceDN w:val="0"/>
      <w:adjustRightInd w:val="0"/>
    </w:pPr>
    <w:rPr>
      <w:rFonts w:ascii="Futura" w:hAnsi="Futura" w:cs="Futura"/>
      <w:color w:val="000000"/>
      <w:sz w:val="24"/>
      <w:szCs w:val="24"/>
      <w:lang w:eastAsia="zh-CN"/>
    </w:rPr>
  </w:style>
  <w:style w:type="paragraph" w:customStyle="1" w:styleId="CM3">
    <w:name w:val="CM3"/>
    <w:basedOn w:val="Default"/>
    <w:next w:val="Default"/>
    <w:rsid w:val="00293365"/>
    <w:pPr>
      <w:spacing w:after="318"/>
    </w:pPr>
    <w:rPr>
      <w:rFonts w:cs="Times New Roman"/>
      <w:color w:val="auto"/>
    </w:rPr>
  </w:style>
  <w:style w:type="paragraph" w:customStyle="1" w:styleId="CM4">
    <w:name w:val="CM4"/>
    <w:basedOn w:val="Default"/>
    <w:next w:val="Default"/>
    <w:rsid w:val="00293365"/>
    <w:pPr>
      <w:spacing w:after="100"/>
    </w:pPr>
    <w:rPr>
      <w:rFonts w:cs="Times New Roman"/>
      <w:color w:val="auto"/>
    </w:rPr>
  </w:style>
  <w:style w:type="paragraph" w:customStyle="1" w:styleId="CM1">
    <w:name w:val="CM1"/>
    <w:basedOn w:val="Default"/>
    <w:next w:val="Default"/>
    <w:rsid w:val="00293365"/>
    <w:rPr>
      <w:rFonts w:cs="Times New Roman"/>
      <w:color w:val="auto"/>
    </w:rPr>
  </w:style>
  <w:style w:type="paragraph" w:customStyle="1" w:styleId="CM2">
    <w:name w:val="CM2"/>
    <w:basedOn w:val="Default"/>
    <w:next w:val="Default"/>
    <w:rsid w:val="00293365"/>
    <w:rPr>
      <w:rFonts w:cs="Times New Roman"/>
      <w:color w:val="auto"/>
    </w:rPr>
  </w:style>
  <w:style w:type="paragraph" w:customStyle="1" w:styleId="CM5">
    <w:name w:val="CM5"/>
    <w:basedOn w:val="Default"/>
    <w:next w:val="Default"/>
    <w:rsid w:val="00293365"/>
    <w:pPr>
      <w:spacing w:after="153"/>
    </w:pPr>
    <w:rPr>
      <w:rFonts w:cs="Times New Roman"/>
      <w:color w:val="auto"/>
    </w:rPr>
  </w:style>
  <w:style w:type="paragraph" w:styleId="Testofumetto">
    <w:name w:val="Balloon Text"/>
    <w:basedOn w:val="Normale"/>
    <w:semiHidden/>
    <w:rsid w:val="00293365"/>
    <w:rPr>
      <w:rFonts w:ascii="Tahoma" w:hAnsi="Tahoma" w:cs="Tahoma"/>
      <w:sz w:val="16"/>
      <w:szCs w:val="16"/>
    </w:rPr>
  </w:style>
  <w:style w:type="paragraph" w:styleId="Intestazione">
    <w:name w:val="header"/>
    <w:basedOn w:val="Normale"/>
    <w:rsid w:val="00293365"/>
    <w:pPr>
      <w:tabs>
        <w:tab w:val="center" w:pos="4819"/>
        <w:tab w:val="right" w:pos="9638"/>
      </w:tabs>
    </w:pPr>
  </w:style>
  <w:style w:type="paragraph" w:styleId="Pidipagina">
    <w:name w:val="footer"/>
    <w:basedOn w:val="Normale"/>
    <w:rsid w:val="00293365"/>
    <w:pPr>
      <w:tabs>
        <w:tab w:val="center" w:pos="4819"/>
        <w:tab w:val="right" w:pos="9638"/>
      </w:tabs>
    </w:pPr>
  </w:style>
  <w:style w:type="character" w:styleId="Numeropagina">
    <w:name w:val="page number"/>
    <w:basedOn w:val="Carpredefinitoparagrafo"/>
    <w:rsid w:val="00293365"/>
  </w:style>
  <w:style w:type="character" w:styleId="Collegamentoipertestuale">
    <w:name w:val="Hyperlink"/>
    <w:basedOn w:val="Carpredefinitoparagrafo"/>
    <w:rsid w:val="002324C0"/>
    <w:rPr>
      <w:color w:val="0000FF"/>
      <w:u w:val="single"/>
    </w:rPr>
  </w:style>
  <w:style w:type="paragraph" w:styleId="NormaleWeb">
    <w:name w:val="Normal (Web)"/>
    <w:basedOn w:val="Normale"/>
    <w:uiPriority w:val="99"/>
    <w:unhideWhenUsed/>
    <w:rsid w:val="00803155"/>
    <w:pPr>
      <w:spacing w:before="100" w:beforeAutospacing="1" w:after="100" w:afterAutospacing="1"/>
    </w:pPr>
    <w:rPr>
      <w:rFonts w:eastAsia="Times New Roman"/>
      <w:lang w:eastAsia="it-IT"/>
    </w:rPr>
  </w:style>
  <w:style w:type="character" w:customStyle="1" w:styleId="st">
    <w:name w:val="st"/>
    <w:basedOn w:val="Carpredefinitoparagrafo"/>
    <w:rsid w:val="00D50C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0140">
      <w:bodyDiv w:val="1"/>
      <w:marLeft w:val="0"/>
      <w:marRight w:val="0"/>
      <w:marTop w:val="0"/>
      <w:marBottom w:val="0"/>
      <w:divBdr>
        <w:top w:val="none" w:sz="0" w:space="0" w:color="auto"/>
        <w:left w:val="none" w:sz="0" w:space="0" w:color="auto"/>
        <w:bottom w:val="none" w:sz="0" w:space="0" w:color="auto"/>
        <w:right w:val="none" w:sz="0" w:space="0" w:color="auto"/>
      </w:divBdr>
    </w:div>
    <w:div w:id="197207836">
      <w:bodyDiv w:val="1"/>
      <w:marLeft w:val="0"/>
      <w:marRight w:val="0"/>
      <w:marTop w:val="0"/>
      <w:marBottom w:val="0"/>
      <w:divBdr>
        <w:top w:val="none" w:sz="0" w:space="0" w:color="auto"/>
        <w:left w:val="none" w:sz="0" w:space="0" w:color="auto"/>
        <w:bottom w:val="none" w:sz="0" w:space="0" w:color="auto"/>
        <w:right w:val="none" w:sz="0" w:space="0" w:color="auto"/>
      </w:divBdr>
    </w:div>
    <w:div w:id="1249850184">
      <w:bodyDiv w:val="1"/>
      <w:marLeft w:val="120"/>
      <w:marRight w:val="120"/>
      <w:marTop w:val="120"/>
      <w:marBottom w:val="120"/>
      <w:divBdr>
        <w:top w:val="none" w:sz="0" w:space="0" w:color="auto"/>
        <w:left w:val="none" w:sz="0" w:space="0" w:color="auto"/>
        <w:bottom w:val="none" w:sz="0" w:space="0" w:color="auto"/>
        <w:right w:val="none" w:sz="0" w:space="0" w:color="auto"/>
      </w:divBdr>
      <w:divsChild>
        <w:div w:id="803431573">
          <w:marLeft w:val="0"/>
          <w:marRight w:val="0"/>
          <w:marTop w:val="0"/>
          <w:marBottom w:val="0"/>
          <w:divBdr>
            <w:top w:val="none" w:sz="0" w:space="0" w:color="auto"/>
            <w:left w:val="none" w:sz="0" w:space="0" w:color="auto"/>
            <w:bottom w:val="none" w:sz="0" w:space="0" w:color="auto"/>
            <w:right w:val="none" w:sz="0" w:space="0" w:color="auto"/>
          </w:divBdr>
          <w:divsChild>
            <w:div w:id="551116441">
              <w:marLeft w:val="0"/>
              <w:marRight w:val="0"/>
              <w:marTop w:val="0"/>
              <w:marBottom w:val="0"/>
              <w:divBdr>
                <w:top w:val="single" w:sz="6" w:space="0" w:color="999999"/>
                <w:left w:val="single" w:sz="6" w:space="0" w:color="999999"/>
                <w:bottom w:val="single" w:sz="6" w:space="0" w:color="999999"/>
                <w:right w:val="single" w:sz="6" w:space="0" w:color="999999"/>
              </w:divBdr>
              <w:divsChild>
                <w:div w:id="1361786227">
                  <w:marLeft w:val="0"/>
                  <w:marRight w:val="0"/>
                  <w:marTop w:val="0"/>
                  <w:marBottom w:val="0"/>
                  <w:divBdr>
                    <w:top w:val="none" w:sz="0" w:space="0" w:color="auto"/>
                    <w:left w:val="none" w:sz="0" w:space="0" w:color="auto"/>
                    <w:bottom w:val="none" w:sz="0" w:space="0" w:color="auto"/>
                    <w:right w:val="none" w:sz="0" w:space="0" w:color="auto"/>
                  </w:divBdr>
                  <w:divsChild>
                    <w:div w:id="1770856742">
                      <w:marLeft w:val="0"/>
                      <w:marRight w:val="0"/>
                      <w:marTop w:val="0"/>
                      <w:marBottom w:val="0"/>
                      <w:divBdr>
                        <w:top w:val="none" w:sz="0" w:space="0" w:color="auto"/>
                        <w:left w:val="none" w:sz="0" w:space="0" w:color="auto"/>
                        <w:bottom w:val="none" w:sz="0" w:space="0" w:color="auto"/>
                        <w:right w:val="none" w:sz="0" w:space="0" w:color="auto"/>
                      </w:divBdr>
                      <w:divsChild>
                        <w:div w:id="1785152609">
                          <w:marLeft w:val="0"/>
                          <w:marRight w:val="0"/>
                          <w:marTop w:val="0"/>
                          <w:marBottom w:val="0"/>
                          <w:divBdr>
                            <w:top w:val="single" w:sz="6" w:space="8" w:color="CCCCCC"/>
                            <w:left w:val="none" w:sz="0" w:space="0" w:color="auto"/>
                            <w:bottom w:val="none" w:sz="0" w:space="0" w:color="auto"/>
                            <w:right w:val="none" w:sz="0" w:space="0" w:color="auto"/>
                          </w:divBdr>
                        </w:div>
                      </w:divsChild>
                    </w:div>
                  </w:divsChild>
                </w:div>
              </w:divsChild>
            </w:div>
          </w:divsChild>
        </w:div>
      </w:divsChild>
    </w:div>
    <w:div w:id="1686663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07B949-85C0-493A-A88D-EA7BF09685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293</Words>
  <Characters>1672</Characters>
  <Application>Microsoft Office Word</Application>
  <DocSecurity>0</DocSecurity>
  <Lines>13</Lines>
  <Paragraphs>3</Paragraphs>
  <ScaleCrop>false</ScaleCrop>
  <HeadingPairs>
    <vt:vector size="2" baseType="variant">
      <vt:variant>
        <vt:lpstr>Titolo</vt:lpstr>
      </vt:variant>
      <vt:variant>
        <vt:i4>1</vt:i4>
      </vt:variant>
    </vt:vector>
  </HeadingPairs>
  <TitlesOfParts>
    <vt:vector size="1" baseType="lpstr">
      <vt:lpstr>carta intestata CANNIZZARO</vt:lpstr>
    </vt:vector>
  </TitlesOfParts>
  <Company>HP</Company>
  <LinksUpToDate>false</LinksUpToDate>
  <CharactersWithSpaces>1962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carta intestata CANNIZZARO</dc:title>
  <dc:creator>Ente Parco</dc:creator>
  <cp:lastModifiedBy>angelo.cinquemani</cp:lastModifiedBy>
  <cp:revision>2</cp:revision>
  <cp:lastPrinted>2016-10-28T09:43:00Z</cp:lastPrinted>
  <dcterms:created xsi:type="dcterms:W3CDTF">2016-10-28T09:47:00Z</dcterms:created>
  <dcterms:modified xsi:type="dcterms:W3CDTF">2016-10-28T09:47:00Z</dcterms:modified>
</cp:coreProperties>
</file>